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50FE" w14:textId="77777777" w:rsidR="00A807B0" w:rsidRPr="00A807B0" w:rsidRDefault="00A807B0" w:rsidP="00A807B0">
      <w:pPr>
        <w:shd w:val="clear" w:color="auto" w:fill="FFFFFF"/>
        <w:spacing w:after="0" w:line="330" w:lineRule="atLeast"/>
        <w:jc w:val="both"/>
        <w:rPr>
          <w:rFonts w:ascii="Tahoma" w:eastAsia="Times New Roman" w:hAnsi="Tahoma" w:cs="Tahoma"/>
          <w:color w:val="555555"/>
          <w:sz w:val="21"/>
          <w:szCs w:val="21"/>
          <w:lang w:eastAsia="ru-RU"/>
        </w:rPr>
      </w:pPr>
      <w:r w:rsidRPr="00A807B0">
        <w:rPr>
          <w:rFonts w:ascii="Tahoma" w:eastAsia="Times New Roman" w:hAnsi="Tahoma" w:cs="Tahoma"/>
          <w:color w:val="555555"/>
          <w:sz w:val="28"/>
          <w:szCs w:val="28"/>
          <w:lang w:eastAsia="ru-RU"/>
        </w:rPr>
        <w:t>Одно из важных направлений в развитии детей раннего возраста - становление сюжетной игры.  Ее значение в психическом развитии ребенка трудно переоценить, так как она оказывает влияние на все его стороны. Игра – одно из важных средств познания окружающего мира и социального развития детей: в ней они знакомятся с разными видами деятельности взрослых, учатся понимать чувства и состояния других людей, сопереживать им, приобретают навыки общения со сверстниками и старшими детьми. Она способствует обогащению чувственного опыта ребенка, развитию наглядно-образного мышления, воображения, речи. В ней закладываются основы творчества. В то же время это легкая и радостная для малыша деятельность, доставляющая ему удовольствие и поддерживающая его хорошее настроение.</w:t>
      </w:r>
    </w:p>
    <w:p w14:paraId="703B1516" w14:textId="77777777" w:rsidR="00A807B0" w:rsidRPr="00A807B0" w:rsidRDefault="00A807B0" w:rsidP="00A807B0">
      <w:pPr>
        <w:shd w:val="clear" w:color="auto" w:fill="FFFFFF"/>
        <w:spacing w:after="0" w:line="330" w:lineRule="atLeast"/>
        <w:jc w:val="both"/>
        <w:rPr>
          <w:rFonts w:ascii="Tahoma" w:eastAsia="Times New Roman" w:hAnsi="Tahoma" w:cs="Tahoma"/>
          <w:color w:val="555555"/>
          <w:sz w:val="21"/>
          <w:szCs w:val="21"/>
          <w:lang w:eastAsia="ru-RU"/>
        </w:rPr>
      </w:pPr>
      <w:r w:rsidRPr="00A807B0">
        <w:rPr>
          <w:rFonts w:ascii="Tahoma" w:eastAsia="Times New Roman" w:hAnsi="Tahoma" w:cs="Tahoma"/>
          <w:color w:val="555555"/>
          <w:sz w:val="28"/>
          <w:szCs w:val="28"/>
          <w:lang w:eastAsia="ru-RU"/>
        </w:rPr>
        <w:t xml:space="preserve"> Среди всех игр и забав малышей особое место занимают игры с сюжетными игрушками, в которых ребенок пытается воспроизводить те </w:t>
      </w:r>
      <w:proofErr w:type="gramStart"/>
      <w:r w:rsidRPr="00A807B0">
        <w:rPr>
          <w:rFonts w:ascii="Tahoma" w:eastAsia="Times New Roman" w:hAnsi="Tahoma" w:cs="Tahoma"/>
          <w:color w:val="555555"/>
          <w:sz w:val="28"/>
          <w:szCs w:val="28"/>
          <w:lang w:eastAsia="ru-RU"/>
        </w:rPr>
        <w:t>действия  взрослых</w:t>
      </w:r>
      <w:proofErr w:type="gramEnd"/>
      <w:r w:rsidRPr="00A807B0">
        <w:rPr>
          <w:rFonts w:ascii="Tahoma" w:eastAsia="Times New Roman" w:hAnsi="Tahoma" w:cs="Tahoma"/>
          <w:color w:val="555555"/>
          <w:sz w:val="28"/>
          <w:szCs w:val="28"/>
          <w:lang w:eastAsia="ru-RU"/>
        </w:rPr>
        <w:t xml:space="preserve">, которые он </w:t>
      </w:r>
      <w:proofErr w:type="gramStart"/>
      <w:r w:rsidRPr="00A807B0">
        <w:rPr>
          <w:rFonts w:ascii="Tahoma" w:eastAsia="Times New Roman" w:hAnsi="Tahoma" w:cs="Tahoma"/>
          <w:color w:val="555555"/>
          <w:sz w:val="28"/>
          <w:szCs w:val="28"/>
          <w:lang w:eastAsia="ru-RU"/>
        </w:rPr>
        <w:t>наблюдает  в</w:t>
      </w:r>
      <w:proofErr w:type="gramEnd"/>
      <w:r w:rsidRPr="00A807B0">
        <w:rPr>
          <w:rFonts w:ascii="Tahoma" w:eastAsia="Times New Roman" w:hAnsi="Tahoma" w:cs="Tahoma"/>
          <w:color w:val="555555"/>
          <w:sz w:val="28"/>
          <w:szCs w:val="28"/>
          <w:lang w:eastAsia="ru-RU"/>
        </w:rPr>
        <w:t xml:space="preserve"> своей повседневной жизни. С самого раннего возраста для ребенка привлекательно все, что делают взрослые, у него рано появляется стремление жить общей жизнью с ними. Он хочет делать то же и так же, как они. Желание подражать старшим лежит в основе появления в раннем возрасте особого вида детской деятельности – процессуальной игры, в ходе которой ребенок в условном плане, “понарошку” может действовать как взрослый. В таких играх ребенок чаще всего воспроизводит ситуации, в которых он является объектом воздействий взрослых (мамы, папы, врача, парикмахера), переносит реальные бытовые действия на игрушечные персонажи (кукол, медвежат, собачек и пр.). Как правило, ребенок отражает в игре то, что он видит вокруг себя, то, что с ним происходит, о чем узнает из книжек, детских фильмов. Сюжетную игру в этом возрасте называют процессуальной, потому что основной интерес ребенка сосредоточен на многократном повторении одних и тех же игровых действий, </w:t>
      </w:r>
      <w:proofErr w:type="gramStart"/>
      <w:r w:rsidRPr="00A807B0">
        <w:rPr>
          <w:rFonts w:ascii="Tahoma" w:eastAsia="Times New Roman" w:hAnsi="Tahoma" w:cs="Tahoma"/>
          <w:color w:val="555555"/>
          <w:sz w:val="28"/>
          <w:szCs w:val="28"/>
          <w:lang w:eastAsia="ru-RU"/>
        </w:rPr>
        <w:t>отражающих  предметную</w:t>
      </w:r>
      <w:proofErr w:type="gramEnd"/>
      <w:r w:rsidRPr="00A807B0">
        <w:rPr>
          <w:rFonts w:ascii="Tahoma" w:eastAsia="Times New Roman" w:hAnsi="Tahoma" w:cs="Tahoma"/>
          <w:color w:val="555555"/>
          <w:sz w:val="28"/>
          <w:szCs w:val="28"/>
          <w:lang w:eastAsia="ru-RU"/>
        </w:rPr>
        <w:t xml:space="preserve"> сторону деятельности взрослых. Социальные, межличностные отношения между персонажами игры находятся пока еще как бы в подтексте, они станут проявляться только тогда, когда ребенок начнет сознательно принимать на себя роль и наделять ею игрушки или партнеров. Это произойдет на границе раннего и дошкольного возраста, с появлением сюжетно-ролевой игры. Процессуальная игра возникает не сразу, на протяжении раннего возраста она проходит несколько этапов развития. </w:t>
      </w:r>
      <w:r w:rsidRPr="00A807B0">
        <w:rPr>
          <w:rFonts w:ascii="Tahoma" w:eastAsia="Times New Roman" w:hAnsi="Tahoma" w:cs="Tahoma"/>
          <w:color w:val="555555"/>
          <w:sz w:val="28"/>
          <w:szCs w:val="28"/>
          <w:u w:val="single"/>
          <w:lang w:eastAsia="ru-RU"/>
        </w:rPr>
        <w:t>Первые игровые действия малыш</w:t>
      </w:r>
      <w:r w:rsidRPr="00A807B0">
        <w:rPr>
          <w:rFonts w:ascii="Tahoma" w:eastAsia="Times New Roman" w:hAnsi="Tahoma" w:cs="Tahoma"/>
          <w:color w:val="555555"/>
          <w:sz w:val="28"/>
          <w:szCs w:val="28"/>
          <w:lang w:eastAsia="ru-RU"/>
        </w:rPr>
        <w:t xml:space="preserve"> возникают в совместной игре со взрослыми: мама или бабушка показывают, как баюкать куклу, как можно покормить ее, причесать, покатать в колясочке и т.д. Вначале ребенок играет с небольшим количеством игрушек, чаще всего с теми, с которыми играл вместе со старшими партнерами. Постепенно круг игровых предметов расширяется. Так, если в год малыш укладывает спать только ту куклу, </w:t>
      </w:r>
      <w:r w:rsidRPr="00A807B0">
        <w:rPr>
          <w:rFonts w:ascii="Tahoma" w:eastAsia="Times New Roman" w:hAnsi="Tahoma" w:cs="Tahoma"/>
          <w:color w:val="555555"/>
          <w:sz w:val="28"/>
          <w:szCs w:val="28"/>
          <w:lang w:eastAsia="ru-RU"/>
        </w:rPr>
        <w:lastRenderedPageBreak/>
        <w:t>которую убаюкивала мама, то через некоторое время он начинает баюкать и мишку, и собачку, и кошечку, и другие игрушечные персонажи, которые есть в его игровом уголке. Так складываются обобщенные действия, в которых ребенок действует «как мама».</w:t>
      </w:r>
    </w:p>
    <w:p w14:paraId="25A4CDA7" w14:textId="77777777" w:rsidR="00A807B0" w:rsidRPr="00A807B0" w:rsidRDefault="00A807B0" w:rsidP="00A807B0">
      <w:pPr>
        <w:shd w:val="clear" w:color="auto" w:fill="FFFFFF"/>
        <w:spacing w:after="0" w:line="330" w:lineRule="atLeast"/>
        <w:jc w:val="both"/>
        <w:rPr>
          <w:rFonts w:ascii="Tahoma" w:eastAsia="Times New Roman" w:hAnsi="Tahoma" w:cs="Tahoma"/>
          <w:color w:val="555555"/>
          <w:sz w:val="21"/>
          <w:szCs w:val="21"/>
          <w:lang w:eastAsia="ru-RU"/>
        </w:rPr>
      </w:pPr>
      <w:r w:rsidRPr="00A807B0">
        <w:rPr>
          <w:rFonts w:ascii="Tahoma" w:eastAsia="Times New Roman" w:hAnsi="Tahoma" w:cs="Tahoma"/>
          <w:color w:val="555555"/>
          <w:sz w:val="28"/>
          <w:szCs w:val="28"/>
          <w:lang w:eastAsia="ru-RU"/>
        </w:rPr>
        <w:t> При создании благоприятных условий для развития сюжетной игры она достигает своего расцвета на третьем году жизни ребенка. Теперь ему уже не столь необходимо постоянное участие взрослого: игрушки сами начинают побуждать его к разнообразным игровым действиям. Двухлетний малыш может играть долго, увлеченно, игра становится все более самостоятельной и содержательной.</w:t>
      </w:r>
    </w:p>
    <w:p w14:paraId="3E723F6F" w14:textId="77777777" w:rsidR="00A807B0" w:rsidRPr="00A807B0" w:rsidRDefault="00A807B0" w:rsidP="00A807B0">
      <w:pPr>
        <w:shd w:val="clear" w:color="auto" w:fill="FFFFFF"/>
        <w:spacing w:after="0" w:line="330" w:lineRule="atLeast"/>
        <w:jc w:val="both"/>
        <w:rPr>
          <w:rFonts w:ascii="Tahoma" w:eastAsia="Times New Roman" w:hAnsi="Tahoma" w:cs="Tahoma"/>
          <w:color w:val="555555"/>
          <w:sz w:val="21"/>
          <w:szCs w:val="21"/>
          <w:lang w:eastAsia="ru-RU"/>
        </w:rPr>
      </w:pPr>
      <w:r w:rsidRPr="00A807B0">
        <w:rPr>
          <w:rFonts w:ascii="Tahoma" w:eastAsia="Times New Roman" w:hAnsi="Tahoma" w:cs="Tahoma"/>
          <w:color w:val="555555"/>
          <w:sz w:val="28"/>
          <w:szCs w:val="28"/>
          <w:lang w:eastAsia="ru-RU"/>
        </w:rPr>
        <w:t xml:space="preserve"> Важную </w:t>
      </w:r>
      <w:proofErr w:type="gramStart"/>
      <w:r w:rsidRPr="00A807B0">
        <w:rPr>
          <w:rFonts w:ascii="Tahoma" w:eastAsia="Times New Roman" w:hAnsi="Tahoma" w:cs="Tahoma"/>
          <w:color w:val="555555"/>
          <w:sz w:val="28"/>
          <w:szCs w:val="28"/>
          <w:lang w:eastAsia="ru-RU"/>
        </w:rPr>
        <w:t>роль  в</w:t>
      </w:r>
      <w:proofErr w:type="gramEnd"/>
      <w:r w:rsidRPr="00A807B0">
        <w:rPr>
          <w:rFonts w:ascii="Tahoma" w:eastAsia="Times New Roman" w:hAnsi="Tahoma" w:cs="Tahoma"/>
          <w:color w:val="555555"/>
          <w:sz w:val="28"/>
          <w:szCs w:val="28"/>
          <w:lang w:eastAsia="ru-RU"/>
        </w:rPr>
        <w:t xml:space="preserve"> процессе развития творческой сюжетной игры играет речь, которая позволяет ребенку лучше осмыслить то, что он делает, строить диалог с партнером, помогает планировать дальнейшие действия. И здесь незаменима роль взрослого, помогающего своим участием (вопросами, обращениями к ребенку от имени персонажей, побуждениями к речевому общению с ними) полноценному развитию игры. На протяжении всего раннего возраста у ребенка постепенно развивается способность брать на себя роль в игре и наделять ею игрушечные персонажи. Первоначально он не осознает себя как играющего некую роль, не называет себя или куклу именем персонажа, хотя, укладывая куклу спать, делая ей укол или строя гараж для машины, действует </w:t>
      </w:r>
      <w:proofErr w:type="gramStart"/>
      <w:r w:rsidRPr="00A807B0">
        <w:rPr>
          <w:rFonts w:ascii="Tahoma" w:eastAsia="Times New Roman" w:hAnsi="Tahoma" w:cs="Tahoma"/>
          <w:color w:val="555555"/>
          <w:sz w:val="28"/>
          <w:szCs w:val="28"/>
          <w:lang w:eastAsia="ru-RU"/>
        </w:rPr>
        <w:t>как  мама</w:t>
      </w:r>
      <w:proofErr w:type="gramEnd"/>
      <w:r w:rsidRPr="00A807B0">
        <w:rPr>
          <w:rFonts w:ascii="Tahoma" w:eastAsia="Times New Roman" w:hAnsi="Tahoma" w:cs="Tahoma"/>
          <w:color w:val="555555"/>
          <w:sz w:val="28"/>
          <w:szCs w:val="28"/>
          <w:lang w:eastAsia="ru-RU"/>
        </w:rPr>
        <w:t xml:space="preserve">, врач или строитель. Если ребенка, катающего в </w:t>
      </w:r>
      <w:proofErr w:type="gramStart"/>
      <w:r w:rsidRPr="00A807B0">
        <w:rPr>
          <w:rFonts w:ascii="Tahoma" w:eastAsia="Times New Roman" w:hAnsi="Tahoma" w:cs="Tahoma"/>
          <w:color w:val="555555"/>
          <w:sz w:val="28"/>
          <w:szCs w:val="28"/>
          <w:lang w:eastAsia="ru-RU"/>
        </w:rPr>
        <w:t>коляске  куклу</w:t>
      </w:r>
      <w:proofErr w:type="gramEnd"/>
      <w:r w:rsidRPr="00A807B0">
        <w:rPr>
          <w:rFonts w:ascii="Tahoma" w:eastAsia="Times New Roman" w:hAnsi="Tahoma" w:cs="Tahoma"/>
          <w:color w:val="555555"/>
          <w:sz w:val="28"/>
          <w:szCs w:val="28"/>
          <w:lang w:eastAsia="ru-RU"/>
        </w:rPr>
        <w:t xml:space="preserve">, спросить, кто лежит в </w:t>
      </w:r>
      <w:proofErr w:type="gramStart"/>
      <w:r w:rsidRPr="00A807B0">
        <w:rPr>
          <w:rFonts w:ascii="Tahoma" w:eastAsia="Times New Roman" w:hAnsi="Tahoma" w:cs="Tahoma"/>
          <w:color w:val="555555"/>
          <w:sz w:val="28"/>
          <w:szCs w:val="28"/>
          <w:lang w:eastAsia="ru-RU"/>
        </w:rPr>
        <w:t>колясочке,  малыш</w:t>
      </w:r>
      <w:proofErr w:type="gramEnd"/>
      <w:r w:rsidRPr="00A807B0">
        <w:rPr>
          <w:rFonts w:ascii="Tahoma" w:eastAsia="Times New Roman" w:hAnsi="Tahoma" w:cs="Tahoma"/>
          <w:color w:val="555555"/>
          <w:sz w:val="28"/>
          <w:szCs w:val="28"/>
          <w:lang w:eastAsia="ru-RU"/>
        </w:rPr>
        <w:t xml:space="preserve">  скажет, что это кукла, а если поинтересоваться, кто </w:t>
      </w:r>
      <w:proofErr w:type="gramStart"/>
      <w:r w:rsidRPr="00A807B0">
        <w:rPr>
          <w:rFonts w:ascii="Tahoma" w:eastAsia="Times New Roman" w:hAnsi="Tahoma" w:cs="Tahoma"/>
          <w:color w:val="555555"/>
          <w:sz w:val="28"/>
          <w:szCs w:val="28"/>
          <w:lang w:eastAsia="ru-RU"/>
        </w:rPr>
        <w:t>он  сам</w:t>
      </w:r>
      <w:proofErr w:type="gramEnd"/>
      <w:r w:rsidRPr="00A807B0">
        <w:rPr>
          <w:rFonts w:ascii="Tahoma" w:eastAsia="Times New Roman" w:hAnsi="Tahoma" w:cs="Tahoma"/>
          <w:color w:val="555555"/>
          <w:sz w:val="28"/>
          <w:szCs w:val="28"/>
          <w:lang w:eastAsia="ru-RU"/>
        </w:rPr>
        <w:t xml:space="preserve"> в этой игре, он назовет свое имя. Такая игра получила название «роль в действии». После двух - </w:t>
      </w:r>
      <w:proofErr w:type="gramStart"/>
      <w:r w:rsidRPr="00A807B0">
        <w:rPr>
          <w:rFonts w:ascii="Tahoma" w:eastAsia="Times New Roman" w:hAnsi="Tahoma" w:cs="Tahoma"/>
          <w:color w:val="555555"/>
          <w:sz w:val="28"/>
          <w:szCs w:val="28"/>
          <w:lang w:eastAsia="ru-RU"/>
        </w:rPr>
        <w:t>двух  с</w:t>
      </w:r>
      <w:proofErr w:type="gramEnd"/>
      <w:r w:rsidRPr="00A807B0">
        <w:rPr>
          <w:rFonts w:ascii="Tahoma" w:eastAsia="Times New Roman" w:hAnsi="Tahoma" w:cs="Tahoma"/>
          <w:color w:val="555555"/>
          <w:sz w:val="28"/>
          <w:szCs w:val="28"/>
          <w:lang w:eastAsia="ru-RU"/>
        </w:rPr>
        <w:t xml:space="preserve"> половиной лет у малыша начинает формироваться ролевое поведение в полном смысле этого слова, предполагающее сознательное наделение себя и партнера той или иной ролью. Ребенок начинает называть себя мамой, папой, </w:t>
      </w:r>
      <w:proofErr w:type="gramStart"/>
      <w:r w:rsidRPr="00A807B0">
        <w:rPr>
          <w:rFonts w:ascii="Tahoma" w:eastAsia="Times New Roman" w:hAnsi="Tahoma" w:cs="Tahoma"/>
          <w:color w:val="555555"/>
          <w:sz w:val="28"/>
          <w:szCs w:val="28"/>
          <w:lang w:eastAsia="ru-RU"/>
        </w:rPr>
        <w:t>тетей,  шофером</w:t>
      </w:r>
      <w:proofErr w:type="gramEnd"/>
      <w:r w:rsidRPr="00A807B0">
        <w:rPr>
          <w:rFonts w:ascii="Tahoma" w:eastAsia="Times New Roman" w:hAnsi="Tahoma" w:cs="Tahoma"/>
          <w:color w:val="555555"/>
          <w:sz w:val="28"/>
          <w:szCs w:val="28"/>
          <w:lang w:eastAsia="ru-RU"/>
        </w:rPr>
        <w:t>, куклу дочкой или сыночком и пр. Также как и все основные приобретения раннего возраста, своевременное принятие ребенком роли зависит от взрослых. Если они не помогают малышу в этом, ролевое поведение формируется значительно позже.</w:t>
      </w:r>
    </w:p>
    <w:p w14:paraId="3B132C96" w14:textId="77777777" w:rsidR="00ED40CD" w:rsidRDefault="00ED40CD"/>
    <w:sectPr w:rsidR="00ED4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6F"/>
    <w:rsid w:val="004C1C38"/>
    <w:rsid w:val="00A1106F"/>
    <w:rsid w:val="00A807B0"/>
    <w:rsid w:val="00B33D79"/>
    <w:rsid w:val="00ED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49AF0-6192-4D99-8B75-5A15334A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10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110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10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110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110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110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10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10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10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0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10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10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10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10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10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106F"/>
    <w:rPr>
      <w:rFonts w:eastAsiaTheme="majorEastAsia" w:cstheme="majorBidi"/>
      <w:color w:val="595959" w:themeColor="text1" w:themeTint="A6"/>
    </w:rPr>
  </w:style>
  <w:style w:type="character" w:customStyle="1" w:styleId="80">
    <w:name w:val="Заголовок 8 Знак"/>
    <w:basedOn w:val="a0"/>
    <w:link w:val="8"/>
    <w:uiPriority w:val="9"/>
    <w:semiHidden/>
    <w:rsid w:val="00A110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106F"/>
    <w:rPr>
      <w:rFonts w:eastAsiaTheme="majorEastAsia" w:cstheme="majorBidi"/>
      <w:color w:val="272727" w:themeColor="text1" w:themeTint="D8"/>
    </w:rPr>
  </w:style>
  <w:style w:type="paragraph" w:styleId="a3">
    <w:name w:val="Title"/>
    <w:basedOn w:val="a"/>
    <w:next w:val="a"/>
    <w:link w:val="a4"/>
    <w:uiPriority w:val="10"/>
    <w:qFormat/>
    <w:rsid w:val="00A1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10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10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10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106F"/>
    <w:pPr>
      <w:spacing w:before="160"/>
      <w:jc w:val="center"/>
    </w:pPr>
    <w:rPr>
      <w:i/>
      <w:iCs/>
      <w:color w:val="404040" w:themeColor="text1" w:themeTint="BF"/>
    </w:rPr>
  </w:style>
  <w:style w:type="character" w:customStyle="1" w:styleId="22">
    <w:name w:val="Цитата 2 Знак"/>
    <w:basedOn w:val="a0"/>
    <w:link w:val="21"/>
    <w:uiPriority w:val="29"/>
    <w:rsid w:val="00A1106F"/>
    <w:rPr>
      <w:i/>
      <w:iCs/>
      <w:color w:val="404040" w:themeColor="text1" w:themeTint="BF"/>
    </w:rPr>
  </w:style>
  <w:style w:type="paragraph" w:styleId="a7">
    <w:name w:val="List Paragraph"/>
    <w:basedOn w:val="a"/>
    <w:uiPriority w:val="34"/>
    <w:qFormat/>
    <w:rsid w:val="00A1106F"/>
    <w:pPr>
      <w:ind w:left="720"/>
      <w:contextualSpacing/>
    </w:pPr>
  </w:style>
  <w:style w:type="character" w:styleId="a8">
    <w:name w:val="Intense Emphasis"/>
    <w:basedOn w:val="a0"/>
    <w:uiPriority w:val="21"/>
    <w:qFormat/>
    <w:rsid w:val="00A1106F"/>
    <w:rPr>
      <w:i/>
      <w:iCs/>
      <w:color w:val="2F5496" w:themeColor="accent1" w:themeShade="BF"/>
    </w:rPr>
  </w:style>
  <w:style w:type="paragraph" w:styleId="a9">
    <w:name w:val="Intense Quote"/>
    <w:basedOn w:val="a"/>
    <w:next w:val="a"/>
    <w:link w:val="aa"/>
    <w:uiPriority w:val="30"/>
    <w:qFormat/>
    <w:rsid w:val="00A110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1106F"/>
    <w:rPr>
      <w:i/>
      <w:iCs/>
      <w:color w:val="2F5496" w:themeColor="accent1" w:themeShade="BF"/>
    </w:rPr>
  </w:style>
  <w:style w:type="character" w:styleId="ab">
    <w:name w:val="Intense Reference"/>
    <w:basedOn w:val="a0"/>
    <w:uiPriority w:val="32"/>
    <w:qFormat/>
    <w:rsid w:val="00A110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косолапова</dc:creator>
  <cp:keywords/>
  <dc:description/>
  <cp:lastModifiedBy>оксана косолапова</cp:lastModifiedBy>
  <cp:revision>2</cp:revision>
  <dcterms:created xsi:type="dcterms:W3CDTF">2026-07-11T11:35:00Z</dcterms:created>
  <dcterms:modified xsi:type="dcterms:W3CDTF">2026-07-11T11:36:00Z</dcterms:modified>
</cp:coreProperties>
</file>