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1E" w:rsidRPr="00C97C1E" w:rsidRDefault="00C97C1E" w:rsidP="00C97C1E">
      <w:pPr>
        <w:tabs>
          <w:tab w:val="left" w:pos="7110"/>
        </w:tabs>
        <w:jc w:val="center"/>
        <w:rPr>
          <w:b/>
          <w:sz w:val="32"/>
          <w:szCs w:val="32"/>
          <w:u w:val="single"/>
        </w:rPr>
      </w:pPr>
      <w:r w:rsidRPr="00C97C1E">
        <w:rPr>
          <w:sz w:val="32"/>
          <w:szCs w:val="32"/>
        </w:rPr>
        <w:t xml:space="preserve">Круглый стол </w:t>
      </w:r>
      <w:r w:rsidRPr="00C97C1E">
        <w:rPr>
          <w:b/>
          <w:sz w:val="32"/>
          <w:szCs w:val="32"/>
          <w:u w:val="single"/>
        </w:rPr>
        <w:t>«Этика</w:t>
      </w:r>
      <w:r>
        <w:rPr>
          <w:b/>
          <w:sz w:val="32"/>
          <w:szCs w:val="32"/>
          <w:u w:val="single"/>
        </w:rPr>
        <w:t xml:space="preserve"> педагога: границы дозволенного»</w:t>
      </w:r>
    </w:p>
    <w:p w:rsidR="00C97C1E" w:rsidRPr="00C97C1E" w:rsidRDefault="00C97C1E" w:rsidP="00C97C1E"/>
    <w:p w:rsidR="00C97C1E" w:rsidRDefault="00C97C1E" w:rsidP="00C97C1E">
      <w:pPr>
        <w:jc w:val="both"/>
      </w:pPr>
      <w:r w:rsidRPr="00C97C1E">
        <w:rPr>
          <w:b/>
          <w:u w:val="single"/>
        </w:rPr>
        <w:t>Цель:</w:t>
      </w:r>
      <w:r>
        <w:t xml:space="preserve"> Сформировать у сотрудников ДОУ четкое понимание этических норм и «красных линий» в профессиональной деятельности, выработать практические алгоритмы поведения в сложных ситуациях, связанных с риском коррупционных нарушений.</w:t>
      </w:r>
    </w:p>
    <w:p w:rsidR="00C97C1E" w:rsidRPr="00C97C1E" w:rsidRDefault="00C97C1E" w:rsidP="00C97C1E">
      <w:pPr>
        <w:jc w:val="both"/>
        <w:rPr>
          <w:b/>
          <w:u w:val="single"/>
        </w:rPr>
      </w:pPr>
      <w:r w:rsidRPr="00C97C1E">
        <w:rPr>
          <w:b/>
          <w:u w:val="single"/>
        </w:rPr>
        <w:t>Задачи:</w:t>
      </w:r>
    </w:p>
    <w:p w:rsidR="00C97C1E" w:rsidRDefault="00C97C1E" w:rsidP="00C97C1E">
      <w:pPr>
        <w:jc w:val="both"/>
      </w:pPr>
      <w:r>
        <w:t xml:space="preserve">  1. Актуализировать знания о профессиональной этике и </w:t>
      </w:r>
      <w:proofErr w:type="spellStart"/>
      <w:r>
        <w:t>антикоррупционном</w:t>
      </w:r>
      <w:proofErr w:type="spellEnd"/>
      <w:r>
        <w:t xml:space="preserve"> законодательстве.</w:t>
      </w:r>
    </w:p>
    <w:p w:rsidR="00C97C1E" w:rsidRDefault="00C97C1E" w:rsidP="00C97C1E">
      <w:pPr>
        <w:jc w:val="both"/>
      </w:pPr>
      <w:r>
        <w:t xml:space="preserve">  2. Обсудить и проанализировать типичные этические дилеммы, возникающие в работе сотрудников ДОУ.</w:t>
      </w:r>
    </w:p>
    <w:p w:rsidR="00C97C1E" w:rsidRDefault="00C97C1E" w:rsidP="00C97C1E">
      <w:pPr>
        <w:jc w:val="both"/>
      </w:pPr>
      <w:r>
        <w:t xml:space="preserve">  3. Снять неопределенность в трактовке таких понятий, как «подарок», «благодарность», «конфликт интересов».</w:t>
      </w:r>
    </w:p>
    <w:p w:rsidR="00C97C1E" w:rsidRDefault="00C97C1E" w:rsidP="00C97C1E">
      <w:pPr>
        <w:jc w:val="both"/>
      </w:pPr>
      <w:r>
        <w:t xml:space="preserve">  4. Выработать единые подходы и корпоративные стандарты поведения в спорных ситуациях.</w:t>
      </w:r>
    </w:p>
    <w:p w:rsidR="00C97C1E" w:rsidRDefault="00C97C1E" w:rsidP="00C97C1E">
      <w:pPr>
        <w:jc w:val="both"/>
      </w:pPr>
      <w:r w:rsidRPr="00C97C1E">
        <w:rPr>
          <w:b/>
          <w:u w:val="single"/>
        </w:rPr>
        <w:t>Целевая аудитория:</w:t>
      </w:r>
      <w:r>
        <w:t xml:space="preserve"> Весь коллектив ДОУ (воспитатели, младшие воспитатели, администрация, специалисты).</w:t>
      </w:r>
    </w:p>
    <w:p w:rsidR="00C97C1E" w:rsidRDefault="00C97C1E" w:rsidP="00C97C1E"/>
    <w:p w:rsidR="00C97C1E" w:rsidRDefault="00C97C1E" w:rsidP="00C97C1E">
      <w:r>
        <w:t>1. Вводная часть (10-15 минут)</w:t>
      </w:r>
    </w:p>
    <w:p w:rsidR="00C97C1E" w:rsidRDefault="00C97C1E" w:rsidP="00C97C1E"/>
    <w:p w:rsidR="00C97C1E" w:rsidRDefault="00C97C1E" w:rsidP="00C97C1E">
      <w:r w:rsidRPr="005A5410">
        <w:rPr>
          <w:b/>
          <w:u w:val="single"/>
        </w:rPr>
        <w:t>Приветствие и введение в проблему</w:t>
      </w:r>
      <w:r>
        <w:t>.</w:t>
      </w:r>
    </w:p>
    <w:p w:rsidR="00C97C1E" w:rsidRDefault="00C97C1E" w:rsidP="00C97C1E">
      <w:pPr>
        <w:jc w:val="both"/>
      </w:pPr>
      <w:r>
        <w:t xml:space="preserve">  · "Добрый день, уважаемые коллеги! Сегодня мы собрались, чтобы поговорить на очень важную и порой непростую тему — о профессиональной этике. Мы с вами работаем в особой сфере, где доверие родителей и чистота наших отношений — основа всего. Давайте вместе попробуем разобраться, где проходят те самые границы </w:t>
      </w:r>
      <w:proofErr w:type="gramStart"/>
      <w:r>
        <w:t>дозволенного</w:t>
      </w:r>
      <w:proofErr w:type="gramEnd"/>
      <w:r>
        <w:t>, что является нормой, а что — уже нарушением."</w:t>
      </w:r>
    </w:p>
    <w:p w:rsidR="00C97C1E" w:rsidRDefault="00C97C1E" w:rsidP="00C97C1E">
      <w:pPr>
        <w:jc w:val="both"/>
      </w:pPr>
      <w:r>
        <w:t xml:space="preserve">  · Кратко обозначаются цели встречи.</w:t>
      </w:r>
    </w:p>
    <w:p w:rsidR="00C97C1E" w:rsidRDefault="00C97C1E" w:rsidP="00C97C1E">
      <w:pPr>
        <w:jc w:val="both"/>
      </w:pPr>
      <w:r>
        <w:t xml:space="preserve">   "Считаете ли вы, что тема подарков и благодарностей от родителей является деликатной?"</w:t>
      </w:r>
    </w:p>
    <w:p w:rsidR="00C97C1E" w:rsidRDefault="00C97C1E" w:rsidP="00C97C1E">
      <w:pPr>
        <w:jc w:val="both"/>
      </w:pPr>
      <w:r>
        <w:t xml:space="preserve">   "Сталкивались ли вы в своей практике с ситуацией, когда было сложно понять, как поступить правильно с точки зрения профессиональной этики?"</w:t>
      </w:r>
    </w:p>
    <w:p w:rsidR="00C97C1E" w:rsidRDefault="00C97C1E" w:rsidP="00C97C1E">
      <w:pPr>
        <w:jc w:val="both"/>
      </w:pPr>
      <w:r>
        <w:t xml:space="preserve">    "Все ли мы одинаково понимаем, что такое «конфликт интересов»?"</w:t>
      </w:r>
    </w:p>
    <w:p w:rsidR="00C97C1E" w:rsidRDefault="00C97C1E" w:rsidP="00C97C1E"/>
    <w:p w:rsidR="00C97C1E" w:rsidRDefault="00C97C1E" w:rsidP="00C97C1E">
      <w:r w:rsidRPr="005A5410">
        <w:rPr>
          <w:b/>
          <w:u w:val="single"/>
        </w:rPr>
        <w:t>2. Основная часть: Работа с кейсами</w:t>
      </w:r>
      <w:r>
        <w:t xml:space="preserve"> (45-60 минут)</w:t>
      </w:r>
    </w:p>
    <w:p w:rsidR="00C97C1E" w:rsidRDefault="00C97C1E" w:rsidP="00C97C1E"/>
    <w:p w:rsidR="00C97C1E" w:rsidRDefault="00C97C1E" w:rsidP="00C97C1E">
      <w:r>
        <w:t>Последовательно представляются для обсуждения несколько ситуаций (кейсов). Обсуждение проходит по схеме:</w:t>
      </w:r>
    </w:p>
    <w:p w:rsidR="00C97C1E" w:rsidRDefault="00C97C1E" w:rsidP="00C97C1E"/>
    <w:p w:rsidR="00C97C1E" w:rsidRDefault="00C97C1E" w:rsidP="00C97C1E">
      <w:r>
        <w:t xml:space="preserve">1. Озвучивание кейса </w:t>
      </w:r>
    </w:p>
    <w:p w:rsidR="00C97C1E" w:rsidRDefault="00C97C1E" w:rsidP="00C97C1E">
      <w:r>
        <w:t>2. Вопросы к аудитории: «Как вы считаете, есть ли в этой ситуации этическое нарушение? В чем оно заключается? Как бы вы поступили?»</w:t>
      </w:r>
    </w:p>
    <w:p w:rsidR="00C97C1E" w:rsidRDefault="00C97C1E" w:rsidP="00C97C1E">
      <w:r>
        <w:t>3. Сбор мнений от разных участников.</w:t>
      </w:r>
    </w:p>
    <w:p w:rsidR="00C97C1E" w:rsidRDefault="00C97C1E" w:rsidP="00C97C1E">
      <w:r>
        <w:t>4. Подведение итогов обсуждения с акцентом на правильную, законную и этичную модель поведения.</w:t>
      </w:r>
    </w:p>
    <w:p w:rsidR="00C97C1E" w:rsidRDefault="00C97C1E" w:rsidP="00C97C1E"/>
    <w:p w:rsidR="00C97C1E" w:rsidRDefault="00C97C1E" w:rsidP="00C97C1E"/>
    <w:p w:rsidR="00C97C1E" w:rsidRDefault="00C97C1E" w:rsidP="00C97C1E">
      <w:r w:rsidRPr="002428DA">
        <w:rPr>
          <w:b/>
          <w:u w:val="single"/>
        </w:rPr>
        <w:t>3. Заключительная часть</w:t>
      </w:r>
      <w:r>
        <w:t xml:space="preserve"> (15-20 минут)</w:t>
      </w:r>
    </w:p>
    <w:p w:rsidR="00C97C1E" w:rsidRDefault="00C97C1E" w:rsidP="00C97C1E"/>
    <w:p w:rsidR="00C97C1E" w:rsidRDefault="00C97C1E" w:rsidP="00C97C1E">
      <w:r>
        <w:t>Подведение итогов и выработка общих принципов. Формулируются «Золотые правила этичного сотрудника ДОУ», которые будут оформлены в памятку и размещены в «</w:t>
      </w:r>
      <w:proofErr w:type="spellStart"/>
      <w:r>
        <w:t>Антикоррупционном</w:t>
      </w:r>
      <w:proofErr w:type="spellEnd"/>
      <w:r>
        <w:t xml:space="preserve"> уголке».</w:t>
      </w:r>
    </w:p>
    <w:p w:rsidR="00C97C1E" w:rsidRDefault="00C97C1E" w:rsidP="00C97C1E"/>
    <w:p w:rsidR="00945398" w:rsidRDefault="00945398" w:rsidP="00C97C1E"/>
    <w:p w:rsidR="00945398" w:rsidRDefault="00945398" w:rsidP="00C97C1E"/>
    <w:p w:rsidR="00945398" w:rsidRDefault="00945398" w:rsidP="00C97C1E"/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068"/>
      </w:tblGrid>
      <w:tr w:rsidR="00945398" w:rsidTr="00500F90">
        <w:tc>
          <w:tcPr>
            <w:tcW w:w="4962" w:type="dxa"/>
          </w:tcPr>
          <w:p w:rsidR="00945398" w:rsidRDefault="00945398" w:rsidP="0094539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208419" cy="1714500"/>
                  <wp:effectExtent l="19050" t="0" r="0" b="0"/>
                  <wp:docPr id="1" name="Рисунок 1" descr="C:\Users\Lonovo\Desktop\mxee6dX0YBF2qexSqmOBsRrjWQtaV8vkGslHquLho5pAk3MQukVSVk3Hg8S_at_p4ufBmRkhC8x5yr3gHaxkD0w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novo\Desktop\mxee6dX0YBF2qexSqmOBsRrjWQtaV8vkGslHquLho5pAk3MQukVSVk3Hg8S_at_p4ufBmRkhC8x5yr3gHaxkD0w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739" cy="1717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945398" w:rsidRDefault="00945398" w:rsidP="00C97C1E">
            <w:r>
              <w:rPr>
                <w:noProof/>
              </w:rPr>
              <w:drawing>
                <wp:inline distT="0" distB="0" distL="0" distR="0">
                  <wp:extent cx="3649159" cy="1647825"/>
                  <wp:effectExtent l="19050" t="0" r="8441" b="0"/>
                  <wp:docPr id="3" name="Рисунок 3" descr="C:\Users\Lonovo\Desktop\5OSdJuFfq7rHjXCrujU2dHJiD3KFHqzf26nsxnwywSB3p2tIeOOznWf5TxuAIuLRItF7Wa4XzXUSBMSu3Zzadl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novo\Desktop\5OSdJuFfq7rHjXCrujU2dHJiD3KFHqzf26nsxnwywSB3p2tIeOOznWf5TxuAIuLRItF7Wa4XzXUSBMSu3Zzadl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384" cy="1654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398" w:rsidTr="00500F90">
        <w:tc>
          <w:tcPr>
            <w:tcW w:w="4962" w:type="dxa"/>
          </w:tcPr>
          <w:p w:rsidR="00945398" w:rsidRDefault="00742F61" w:rsidP="00C97C1E">
            <w:r>
              <w:rPr>
                <w:noProof/>
              </w:rPr>
              <w:drawing>
                <wp:inline distT="0" distB="0" distL="0" distR="0">
                  <wp:extent cx="4591150" cy="2073191"/>
                  <wp:effectExtent l="19050" t="0" r="0" b="0"/>
                  <wp:docPr id="6" name="Рисунок 6" descr="C:\Users\Lonovo\Desktop\IUk9fNos_qqcdoC_cMmz9KJUhsBbZ2K5UuH7OmgGUjCXuthrHYxu6RAZYiEY4DAOQxupXd9yjqBueuG4pJPPOu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onovo\Desktop\IUk9fNos_qqcdoC_cMmz9KJUhsBbZ2K5UuH7OmgGUjCXuthrHYxu6RAZYiEY4DAOQxupXd9yjqBueuG4pJPPOuQ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348" cy="207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945398" w:rsidRDefault="00742F61" w:rsidP="00C97C1E">
            <w:r>
              <w:rPr>
                <w:noProof/>
              </w:rPr>
              <w:drawing>
                <wp:inline distT="0" distB="0" distL="0" distR="0">
                  <wp:extent cx="3184223" cy="1781175"/>
                  <wp:effectExtent l="19050" t="0" r="0" b="0"/>
                  <wp:docPr id="7" name="Рисунок 7" descr="C:\Users\Lonovo\Desktop\EXWe4tIhWukacP8FYXoZUNikPwwKRpIvVwd5OprnaQ-izEPJvhudte4ZJ6SIVki3GZ0h5EnmB1oAhNtzR4QozCl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onovo\Desktop\EXWe4tIhWukacP8FYXoZUNikPwwKRpIvVwd5OprnaQ-izEPJvhudte4ZJ6SIVki3GZ0h5EnmB1oAhNtzR4QozCl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973" cy="178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5398" w:rsidRDefault="00945398" w:rsidP="00C97C1E"/>
    <w:p w:rsidR="00C97C1E" w:rsidRDefault="00C97C1E" w:rsidP="00C97C1E"/>
    <w:p w:rsidR="00216EF6" w:rsidRDefault="00216EF6"/>
    <w:sectPr w:rsidR="00216EF6" w:rsidSect="005A5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C1E"/>
    <w:rsid w:val="00193FFC"/>
    <w:rsid w:val="00216EF6"/>
    <w:rsid w:val="002428DA"/>
    <w:rsid w:val="004C0DF9"/>
    <w:rsid w:val="00500F90"/>
    <w:rsid w:val="00541372"/>
    <w:rsid w:val="00742F61"/>
    <w:rsid w:val="00945398"/>
    <w:rsid w:val="00C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Lonovo</dc:creator>
  <cp:keywords/>
  <dc:description/>
  <cp:lastModifiedBy>Lonovo</cp:lastModifiedBy>
  <cp:revision>5</cp:revision>
  <dcterms:created xsi:type="dcterms:W3CDTF">2025-11-23T05:45:00Z</dcterms:created>
  <dcterms:modified xsi:type="dcterms:W3CDTF">2025-11-23T06:03:00Z</dcterms:modified>
</cp:coreProperties>
</file>